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Dachsanierung Ein- und Ausfahrtsharfe Abstellhalle Btf. Reick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2026-00238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Dachsanierung Ein- und Ausfahrtsharfe Abstellhalle Btf. Reick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